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CD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0913CD">
        <w:rPr>
          <w:rFonts w:ascii="Arial" w:hAnsi="Arial" w:cs="Arial"/>
          <w:b/>
          <w:sz w:val="20"/>
          <w:szCs w:val="20"/>
        </w:rPr>
        <w:t>5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67325F" w:rsidRPr="0067325F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</w:t>
      </w:r>
      <w:r w:rsidR="000913CD">
        <w:rPr>
          <w:rFonts w:ascii="Arial" w:hAnsi="Arial" w:cs="Arial"/>
          <w:b/>
          <w:sz w:val="20"/>
          <w:szCs w:val="20"/>
        </w:rPr>
        <w:t xml:space="preserve">- </w:t>
      </w:r>
      <w:r w:rsidR="00B94EBB">
        <w:rPr>
          <w:rFonts w:ascii="Arial" w:hAnsi="Arial" w:cs="Arial"/>
          <w:b/>
          <w:sz w:val="20"/>
          <w:szCs w:val="20"/>
        </w:rPr>
        <w:t xml:space="preserve">/ </w:t>
      </w:r>
      <w:r w:rsidR="000913CD">
        <w:rPr>
          <w:rFonts w:ascii="Arial" w:hAnsi="Arial" w:cs="Arial"/>
          <w:b/>
          <w:sz w:val="20"/>
          <w:szCs w:val="20"/>
        </w:rPr>
        <w:t>Durchfluss</w:t>
      </w:r>
      <w:r w:rsidRPr="0067325F">
        <w:rPr>
          <w:rFonts w:ascii="Arial" w:hAnsi="Arial" w:cs="Arial"/>
          <w:b/>
          <w:sz w:val="20"/>
          <w:szCs w:val="20"/>
        </w:rPr>
        <w:t>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 xml:space="preserve">or für </w:t>
      </w:r>
      <w:r w:rsidR="000913CD">
        <w:rPr>
          <w:rFonts w:ascii="Arial" w:hAnsi="Arial" w:cs="Arial"/>
          <w:b/>
          <w:sz w:val="20"/>
          <w:szCs w:val="20"/>
        </w:rPr>
        <w:t xml:space="preserve">den rauen Industrieeinsatz </w:t>
      </w:r>
      <w:r w:rsidR="004D03A2">
        <w:rPr>
          <w:rFonts w:ascii="Arial" w:hAnsi="Arial" w:cs="Arial"/>
          <w:b/>
          <w:sz w:val="20"/>
          <w:szCs w:val="20"/>
        </w:rPr>
        <w:t>–</w:t>
      </w:r>
    </w:p>
    <w:p w:rsidR="0067325F" w:rsidRPr="0067325F" w:rsidRDefault="004D03A2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Einstechversion zum Einbau in vorhandene Rohrleitungen über einen ½“</w:t>
      </w:r>
      <w:r w:rsidR="001E3FF0">
        <w:rPr>
          <w:rFonts w:ascii="Arial" w:hAnsi="Arial" w:cs="Arial"/>
          <w:b/>
          <w:sz w:val="20"/>
          <w:szCs w:val="20"/>
        </w:rPr>
        <w:t xml:space="preserve"> Stutzen und ½“ </w:t>
      </w:r>
      <w:r w:rsidR="00F94EF1">
        <w:rPr>
          <w:rFonts w:ascii="Arial" w:hAnsi="Arial" w:cs="Arial"/>
          <w:b/>
          <w:sz w:val="20"/>
          <w:szCs w:val="20"/>
        </w:rPr>
        <w:t>Kugelhahn.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Integrierter </w:t>
      </w:r>
      <w:r w:rsidR="000913CD">
        <w:rPr>
          <w:rFonts w:ascii="Arial" w:hAnsi="Arial" w:cs="Arial"/>
          <w:sz w:val="20"/>
          <w:szCs w:val="20"/>
        </w:rPr>
        <w:t>Rückschlagschutz</w:t>
      </w:r>
      <w:r>
        <w:rPr>
          <w:rFonts w:ascii="Arial" w:hAnsi="Arial" w:cs="Arial"/>
          <w:sz w:val="20"/>
          <w:szCs w:val="20"/>
        </w:rPr>
        <w:t xml:space="preserve"> für den gefahrlosen Ein- und Ausbau unter Druck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264FB">
        <w:rPr>
          <w:rFonts w:ascii="Arial" w:hAnsi="Arial" w:cs="Arial"/>
          <w:sz w:val="20"/>
          <w:szCs w:val="20"/>
        </w:rPr>
        <w:t>Einsatzbar in Rohrleitung</w:t>
      </w:r>
      <w:r w:rsidR="004D1DD8">
        <w:rPr>
          <w:rFonts w:ascii="Arial" w:hAnsi="Arial" w:cs="Arial"/>
          <w:sz w:val="20"/>
          <w:szCs w:val="20"/>
        </w:rPr>
        <w:t>en</w:t>
      </w:r>
      <w:r w:rsidR="00C264FB">
        <w:rPr>
          <w:rFonts w:ascii="Arial" w:hAnsi="Arial" w:cs="Arial"/>
          <w:sz w:val="20"/>
          <w:szCs w:val="20"/>
        </w:rPr>
        <w:t xml:space="preserve"> von ½“ bis DN </w:t>
      </w:r>
      <w:r w:rsidR="000913CD">
        <w:rPr>
          <w:rFonts w:ascii="Arial" w:hAnsi="Arial" w:cs="Arial"/>
          <w:sz w:val="20"/>
          <w:szCs w:val="20"/>
        </w:rPr>
        <w:t>5</w:t>
      </w:r>
      <w:r w:rsidR="00C264FB">
        <w:rPr>
          <w:rFonts w:ascii="Arial" w:hAnsi="Arial" w:cs="Arial"/>
          <w:sz w:val="20"/>
          <w:szCs w:val="20"/>
        </w:rPr>
        <w:t>00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Tiefenskala für millimetergenauen Einbau in die Rohrmitte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 xml:space="preserve">Sensorelement </w:t>
      </w:r>
      <w:r w:rsidR="000913CD">
        <w:rPr>
          <w:rFonts w:ascii="Arial" w:hAnsi="Arial" w:cs="Arial"/>
          <w:sz w:val="20"/>
          <w:szCs w:val="20"/>
        </w:rPr>
        <w:t>in Edelstahl gekapselt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alle </w:t>
      </w:r>
      <w:proofErr w:type="spellStart"/>
      <w:r>
        <w:rPr>
          <w:rFonts w:ascii="Arial" w:hAnsi="Arial" w:cs="Arial"/>
          <w:sz w:val="20"/>
          <w:szCs w:val="20"/>
        </w:rPr>
        <w:t>mediumberührten</w:t>
      </w:r>
      <w:proofErr w:type="spellEnd"/>
      <w:r>
        <w:rPr>
          <w:rFonts w:ascii="Arial" w:hAnsi="Arial" w:cs="Arial"/>
          <w:sz w:val="20"/>
          <w:szCs w:val="20"/>
        </w:rPr>
        <w:t xml:space="preserve"> Teile aus Edelstahl 1.4571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Sensorspitze robust und einfach zu reinigen</w:t>
      </w:r>
    </w:p>
    <w:p w:rsidR="000913CD" w:rsidRDefault="000913CD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Robustes schlagfestes Alu Druckgussgehäuse IP 67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  <w:r w:rsidR="004D1DD8">
        <w:rPr>
          <w:rFonts w:ascii="Arial" w:hAnsi="Arial" w:cs="Arial"/>
          <w:sz w:val="20"/>
          <w:szCs w:val="20"/>
        </w:rPr>
        <w:t xml:space="preserve"> (optional M-Bus)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DB2C02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2E0694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C78B3" w:rsidRPr="001E3FF0">
        <w:rPr>
          <w:rFonts w:ascii="Arial" w:hAnsi="Arial" w:cs="Arial"/>
          <w:sz w:val="20"/>
          <w:szCs w:val="20"/>
        </w:rPr>
        <w:t xml:space="preserve">Optional: </w:t>
      </w:r>
      <w:r w:rsidR="00AB0CA6" w:rsidRPr="001E3FF0">
        <w:rPr>
          <w:rFonts w:ascii="Arial" w:hAnsi="Arial" w:cs="Arial"/>
          <w:sz w:val="20"/>
          <w:szCs w:val="20"/>
        </w:rPr>
        <w:t>Integriertes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4A2C4A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opti</w:t>
      </w:r>
      <w:r>
        <w:rPr>
          <w:rFonts w:ascii="Arial" w:hAnsi="Arial" w:cs="Arial"/>
          <w:sz w:val="20"/>
          <w:szCs w:val="20"/>
        </w:rPr>
        <w:t>o</w:t>
      </w:r>
      <w:r w:rsidR="00DF787E" w:rsidRPr="001E3FF0">
        <w:rPr>
          <w:rFonts w:ascii="Arial" w:hAnsi="Arial" w:cs="Arial"/>
          <w:sz w:val="20"/>
          <w:szCs w:val="20"/>
        </w:rPr>
        <w:t>nalen</w:t>
      </w:r>
      <w:r w:rsidR="00AB0CA6" w:rsidRPr="001E3FF0">
        <w:rPr>
          <w:rFonts w:ascii="Arial" w:hAnsi="Arial" w:cs="Arial"/>
          <w:sz w:val="20"/>
          <w:szCs w:val="20"/>
        </w:rPr>
        <w:t xml:space="preserve"> 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 xml:space="preserve">: </w:t>
      </w:r>
      <w:r w:rsidR="00421354">
        <w:rPr>
          <w:rFonts w:ascii="Arial" w:hAnsi="Arial" w:cs="Arial"/>
          <w:sz w:val="20"/>
          <w:szCs w:val="20"/>
        </w:rPr>
        <w:t>Rohr-Innendurchmesser, Referenzbedingungen /</w:t>
      </w:r>
    </w:p>
    <w:p w:rsidR="004A2C4A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421354">
        <w:rPr>
          <w:rFonts w:ascii="Arial" w:hAnsi="Arial" w:cs="Arial"/>
          <w:sz w:val="20"/>
          <w:szCs w:val="20"/>
        </w:rPr>
        <w:t>Normbedingungen in</w:t>
      </w:r>
      <w:r w:rsidR="00AB0CA6" w:rsidRPr="001E3FF0">
        <w:rPr>
          <w:rFonts w:ascii="Arial" w:hAnsi="Arial" w:cs="Arial"/>
          <w:sz w:val="20"/>
          <w:szCs w:val="20"/>
        </w:rPr>
        <w:t xml:space="preserve"> °C und mbar, 4…20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>
        <w:rPr>
          <w:rFonts w:ascii="Arial" w:hAnsi="Arial" w:cs="Arial"/>
          <w:sz w:val="20"/>
          <w:szCs w:val="20"/>
        </w:rPr>
        <w:t>auf Null</w:t>
      </w:r>
    </w:p>
    <w:p w:rsidR="00B408C1" w:rsidRDefault="004A2C4A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90730">
        <w:rPr>
          <w:rFonts w:ascii="Arial" w:hAnsi="Arial" w:cs="Arial"/>
          <w:sz w:val="20"/>
          <w:szCs w:val="20"/>
        </w:rPr>
        <w:t>rücksetzbar</w:t>
      </w:r>
      <w:r w:rsidR="00421354">
        <w:rPr>
          <w:rFonts w:ascii="Arial" w:hAnsi="Arial" w:cs="Arial"/>
          <w:sz w:val="20"/>
          <w:szCs w:val="20"/>
        </w:rPr>
        <w:t xml:space="preserve">, Einheiten frei wählbar,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Optional: CS Service Software zur Parametrierung der Sensoren ohne Display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913CD">
        <w:rPr>
          <w:rFonts w:ascii="Arial" w:hAnsi="Arial" w:cs="Arial"/>
          <w:sz w:val="20"/>
          <w:szCs w:val="20"/>
        </w:rPr>
        <w:t>Gehäuse</w:t>
      </w:r>
      <w:r>
        <w:rPr>
          <w:rFonts w:ascii="Arial" w:hAnsi="Arial" w:cs="Arial"/>
          <w:sz w:val="20"/>
          <w:szCs w:val="20"/>
        </w:rPr>
        <w:t xml:space="preserve"> um 180°C drehbar und </w:t>
      </w:r>
      <w:r w:rsidR="000913CD">
        <w:rPr>
          <w:rFonts w:ascii="Arial" w:hAnsi="Arial" w:cs="Arial"/>
          <w:sz w:val="20"/>
          <w:szCs w:val="20"/>
        </w:rPr>
        <w:t xml:space="preserve">Display </w:t>
      </w:r>
      <w:r>
        <w:rPr>
          <w:rFonts w:ascii="Arial" w:hAnsi="Arial" w:cs="Arial"/>
          <w:sz w:val="20"/>
          <w:szCs w:val="20"/>
        </w:rPr>
        <w:t>spiegelbar zur besseren Ablesbarkeit</w:t>
      </w:r>
    </w:p>
    <w:p w:rsidR="004A2C4A" w:rsidRDefault="00EB7D26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>/s, kg/h, kg/min</w:t>
      </w:r>
      <w:r w:rsidR="004A2C4A">
        <w:rPr>
          <w:rFonts w:ascii="Arial" w:hAnsi="Arial" w:cs="Arial"/>
          <w:sz w:val="20"/>
          <w:szCs w:val="20"/>
        </w:rPr>
        <w:t xml:space="preserve">, kg/s, Nm³/h, Nm³/min, </w:t>
      </w:r>
      <w:proofErr w:type="spellStart"/>
      <w:r w:rsidR="004A2C4A">
        <w:rPr>
          <w:rFonts w:ascii="Arial" w:hAnsi="Arial" w:cs="Arial"/>
          <w:sz w:val="20"/>
          <w:szCs w:val="20"/>
        </w:rPr>
        <w:t>Nltr</w:t>
      </w:r>
      <w:proofErr w:type="spellEnd"/>
      <w:r w:rsidR="004A2C4A">
        <w:rPr>
          <w:rFonts w:ascii="Arial" w:hAnsi="Arial" w:cs="Arial"/>
          <w:sz w:val="20"/>
          <w:szCs w:val="20"/>
        </w:rPr>
        <w:t>/h,</w:t>
      </w:r>
    </w:p>
    <w:p w:rsidR="00EB7D26" w:rsidRDefault="004A2C4A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/min, </w:t>
      </w:r>
      <w:proofErr w:type="spellStart"/>
      <w:r w:rsidR="00EB7D26">
        <w:rPr>
          <w:rFonts w:ascii="Arial" w:hAnsi="Arial" w:cs="Arial"/>
          <w:sz w:val="20"/>
          <w:szCs w:val="20"/>
        </w:rPr>
        <w:t>Nltr</w:t>
      </w:r>
      <w:proofErr w:type="spellEnd"/>
      <w:r w:rsidR="00EB7D26">
        <w:rPr>
          <w:rFonts w:ascii="Arial" w:hAnsi="Arial" w:cs="Arial"/>
          <w:sz w:val="20"/>
          <w:szCs w:val="20"/>
        </w:rPr>
        <w:t xml:space="preserve">/s, </w:t>
      </w:r>
      <w:proofErr w:type="spellStart"/>
      <w:r w:rsidR="00EB7D26">
        <w:rPr>
          <w:rFonts w:ascii="Arial" w:hAnsi="Arial" w:cs="Arial"/>
          <w:sz w:val="20"/>
          <w:szCs w:val="20"/>
        </w:rPr>
        <w:t>cfm</w:t>
      </w:r>
      <w:proofErr w:type="spellEnd"/>
      <w:r w:rsidR="00EB7D26">
        <w:rPr>
          <w:rFonts w:ascii="Arial" w:hAnsi="Arial" w:cs="Arial"/>
          <w:sz w:val="20"/>
          <w:szCs w:val="20"/>
        </w:rPr>
        <w:t>, SCFM</w:t>
      </w:r>
    </w:p>
    <w:p w:rsidR="000913CD" w:rsidRDefault="000913CD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 mit </w:t>
      </w:r>
      <w:proofErr w:type="spellStart"/>
      <w:r>
        <w:rPr>
          <w:rFonts w:ascii="Arial" w:hAnsi="Arial" w:cs="Arial"/>
          <w:sz w:val="20"/>
          <w:szCs w:val="20"/>
        </w:rPr>
        <w:t>Atex</w:t>
      </w:r>
      <w:proofErr w:type="spellEnd"/>
      <w:r>
        <w:rPr>
          <w:rFonts w:ascii="Arial" w:hAnsi="Arial" w:cs="Arial"/>
          <w:sz w:val="20"/>
          <w:szCs w:val="20"/>
        </w:rPr>
        <w:t>-Zulassung oder DVGW-Zulassung</w:t>
      </w:r>
    </w:p>
    <w:p w:rsidR="00CC68EC" w:rsidRDefault="00CC68EC" w:rsidP="00EB7D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auf Wunsch Öl- und fettfrei oder LABS-freie Ausführung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B10E63">
        <w:rPr>
          <w:rFonts w:ascii="Arial" w:hAnsi="Arial" w:cs="Arial"/>
          <w:sz w:val="20"/>
          <w:szCs w:val="20"/>
        </w:rPr>
        <w:t>se</w:t>
      </w:r>
      <w:r w:rsidR="00421354">
        <w:rPr>
          <w:rFonts w:ascii="Arial" w:hAnsi="Arial" w:cs="Arial"/>
          <w:sz w:val="20"/>
          <w:szCs w:val="20"/>
        </w:rPr>
        <w:t>nsor</w:t>
      </w:r>
      <w:r w:rsidR="000913CD">
        <w:rPr>
          <w:rFonts w:ascii="Arial" w:hAnsi="Arial" w:cs="Arial"/>
          <w:sz w:val="20"/>
          <w:szCs w:val="20"/>
        </w:rPr>
        <w:t xml:space="preserve"> in Edelstahl gekapselt</w:t>
      </w:r>
    </w:p>
    <w:p w:rsidR="00B94EBB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B94EBB">
        <w:rPr>
          <w:rFonts w:ascii="Arial" w:hAnsi="Arial" w:cs="Arial"/>
          <w:sz w:val="20"/>
          <w:szCs w:val="20"/>
        </w:rPr>
        <w:t xml:space="preserve">(Erdgas), </w:t>
      </w:r>
      <w:r w:rsidR="00CC68EC">
        <w:rPr>
          <w:rFonts w:ascii="Arial" w:hAnsi="Arial" w:cs="Arial"/>
          <w:sz w:val="20"/>
          <w:szCs w:val="20"/>
        </w:rPr>
        <w:t xml:space="preserve">(Biogas),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D60ACC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D60ACC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D60ACC">
        <w:rPr>
          <w:rFonts w:ascii="Arial" w:hAnsi="Arial" w:cs="Arial"/>
          <w:sz w:val="20"/>
          <w:szCs w:val="20"/>
        </w:rPr>
        <w:t>)</w:t>
      </w:r>
      <w:r w:rsidR="00B94EBB">
        <w:rPr>
          <w:rFonts w:ascii="Arial" w:hAnsi="Arial" w:cs="Arial"/>
          <w:sz w:val="20"/>
          <w:szCs w:val="20"/>
        </w:rPr>
        <w:t>,…</w:t>
      </w:r>
    </w:p>
    <w:p w:rsidR="003B2534" w:rsidRPr="0067325F" w:rsidRDefault="00F90730" w:rsidP="00B94EBB">
      <w:pPr>
        <w:spacing w:after="0" w:line="240" w:lineRule="auto"/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B94EB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Einsatztemperatur: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-4</w:t>
      </w:r>
      <w:r w:rsidR="003B2534" w:rsidRPr="0067325F">
        <w:rPr>
          <w:rFonts w:ascii="Arial" w:hAnsi="Arial" w:cs="Arial"/>
          <w:sz w:val="20"/>
          <w:szCs w:val="20"/>
        </w:rPr>
        <w:t>0…1</w:t>
      </w:r>
      <w:r>
        <w:rPr>
          <w:rFonts w:ascii="Arial" w:hAnsi="Arial" w:cs="Arial"/>
          <w:sz w:val="20"/>
          <w:szCs w:val="20"/>
        </w:rPr>
        <w:t>8</w:t>
      </w:r>
      <w:r w:rsidR="003B2534" w:rsidRPr="0067325F">
        <w:rPr>
          <w:rFonts w:ascii="Arial" w:hAnsi="Arial" w:cs="Arial"/>
          <w:sz w:val="20"/>
          <w:szCs w:val="20"/>
        </w:rPr>
        <w:t>0 °C Fühlerrohr</w:t>
      </w:r>
      <w:r>
        <w:rPr>
          <w:rFonts w:ascii="Arial" w:hAnsi="Arial" w:cs="Arial"/>
          <w:sz w:val="20"/>
          <w:szCs w:val="20"/>
        </w:rPr>
        <w:t xml:space="preserve"> (ATEX-Version bis 120°C)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</w:t>
      </w:r>
      <w:r w:rsidR="00B94EBB">
        <w:rPr>
          <w:rFonts w:ascii="Arial" w:hAnsi="Arial" w:cs="Arial"/>
          <w:sz w:val="20"/>
          <w:szCs w:val="20"/>
        </w:rPr>
        <w:t>4</w:t>
      </w:r>
      <w:r w:rsidRPr="0067325F">
        <w:rPr>
          <w:rFonts w:ascii="Arial" w:hAnsi="Arial" w:cs="Arial"/>
          <w:sz w:val="20"/>
          <w:szCs w:val="20"/>
        </w:rPr>
        <w:t>0…</w:t>
      </w:r>
      <w:r w:rsidR="00B94EBB">
        <w:rPr>
          <w:rFonts w:ascii="Arial" w:hAnsi="Arial" w:cs="Arial"/>
          <w:sz w:val="20"/>
          <w:szCs w:val="20"/>
        </w:rPr>
        <w:t>7</w:t>
      </w:r>
      <w:r w:rsidRPr="0067325F">
        <w:rPr>
          <w:rFonts w:ascii="Arial" w:hAnsi="Arial" w:cs="Arial"/>
          <w:sz w:val="20"/>
          <w:szCs w:val="20"/>
        </w:rPr>
        <w:t>0 °C Gehäuse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F90730">
        <w:rPr>
          <w:rFonts w:ascii="Arial" w:hAnsi="Arial" w:cs="Arial"/>
          <w:sz w:val="20"/>
          <w:szCs w:val="20"/>
        </w:rPr>
        <w:t>50</w:t>
      </w:r>
      <w:r w:rsidRPr="0067325F">
        <w:rPr>
          <w:rFonts w:ascii="Arial" w:hAnsi="Arial" w:cs="Arial"/>
          <w:sz w:val="20"/>
          <w:szCs w:val="20"/>
        </w:rPr>
        <w:t xml:space="preserve"> bar</w:t>
      </w:r>
      <w:r w:rsidR="00B94EBB">
        <w:rPr>
          <w:rFonts w:ascii="Arial" w:hAnsi="Arial" w:cs="Arial"/>
          <w:sz w:val="20"/>
          <w:szCs w:val="20"/>
        </w:rPr>
        <w:t xml:space="preserve"> (DVGW Version bis 16 bar)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4D1DD8" w:rsidRDefault="004A2C4A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4D1DD8" w:rsidRDefault="004D1DD8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Fühlerrohr: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Edelstahl, 1.4</w:t>
      </w:r>
      <w:r w:rsidR="00B94EBB">
        <w:rPr>
          <w:rFonts w:ascii="Arial" w:hAnsi="Arial" w:cs="Arial"/>
          <w:sz w:val="20"/>
          <w:szCs w:val="20"/>
        </w:rPr>
        <w:t>571</w:t>
      </w:r>
    </w:p>
    <w:p w:rsidR="00EB7B8E" w:rsidRDefault="003B2534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Montagegewinde: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G ½“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>Au-Druckguss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B94EBB">
        <w:rPr>
          <w:rFonts w:ascii="Arial" w:hAnsi="Arial" w:cs="Arial"/>
          <w:sz w:val="20"/>
          <w:szCs w:val="20"/>
        </w:rPr>
        <w:tab/>
        <w:t>IP 67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</w:t>
      </w:r>
      <w:r w:rsidR="00755897" w:rsidRPr="0067325F">
        <w:rPr>
          <w:rFonts w:ascii="Arial" w:hAnsi="Arial" w:cs="Arial"/>
          <w:b/>
          <w:sz w:val="20"/>
          <w:szCs w:val="20"/>
        </w:rPr>
        <w:t>e</w:t>
      </w:r>
      <w:r w:rsidR="00421354">
        <w:rPr>
          <w:rFonts w:ascii="Arial" w:hAnsi="Arial" w:cs="Arial"/>
          <w:b/>
          <w:sz w:val="20"/>
          <w:szCs w:val="20"/>
        </w:rPr>
        <w:t>reich:</w:t>
      </w:r>
      <w:r w:rsidR="00FD03B0">
        <w:rPr>
          <w:rFonts w:ascii="Arial" w:hAnsi="Arial" w:cs="Arial"/>
          <w:b/>
          <w:sz w:val="20"/>
          <w:szCs w:val="20"/>
        </w:rPr>
        <w:t xml:space="preserve"> </w:t>
      </w:r>
      <w:r w:rsidR="00FD03B0" w:rsidRPr="00FD03B0">
        <w:rPr>
          <w:rFonts w:ascii="Arial" w:hAnsi="Arial" w:cs="Arial"/>
          <w:sz w:val="20"/>
          <w:szCs w:val="20"/>
        </w:rPr>
        <w:t>(bitte auswählen)</w:t>
      </w:r>
    </w:p>
    <w:p w:rsidR="00195EA4" w:rsidRPr="000913CD" w:rsidRDefault="00195EA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13CD">
        <w:rPr>
          <w:rFonts w:ascii="Arial" w:hAnsi="Arial" w:cs="Arial"/>
          <w:sz w:val="20"/>
          <w:szCs w:val="20"/>
        </w:rPr>
        <w:t>Standard-Version, 92,7 m/s</w:t>
      </w:r>
    </w:p>
    <w:p w:rsidR="00195EA4" w:rsidRPr="004D1DD8" w:rsidRDefault="00195EA4" w:rsidP="00F46B5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D1DD8">
        <w:rPr>
          <w:rFonts w:ascii="Arial" w:hAnsi="Arial" w:cs="Arial"/>
          <w:sz w:val="20"/>
          <w:szCs w:val="20"/>
          <w:lang w:val="en-US"/>
        </w:rPr>
        <w:t>(Max-Version, 185 m/s)</w:t>
      </w:r>
    </w:p>
    <w:p w:rsidR="003B2534" w:rsidRPr="0067325F" w:rsidRDefault="003B2534" w:rsidP="00F46B50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7325F">
        <w:rPr>
          <w:rFonts w:ascii="Arial" w:hAnsi="Arial" w:cs="Arial"/>
          <w:sz w:val="20"/>
          <w:szCs w:val="20"/>
          <w:lang w:val="en-US"/>
        </w:rPr>
        <w:t>(High-Speed-Version, 224 m/s)</w:t>
      </w:r>
      <w:r w:rsidRPr="0067325F">
        <w:rPr>
          <w:rFonts w:ascii="Arial" w:hAnsi="Arial" w:cs="Arial"/>
          <w:sz w:val="20"/>
          <w:szCs w:val="20"/>
          <w:lang w:val="en-US"/>
        </w:rPr>
        <w:tab/>
      </w:r>
    </w:p>
    <w:p w:rsidR="003B2534" w:rsidRPr="00195EA4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 xml:space="preserve">Einbaulänge / Schaftlänge: </w:t>
      </w:r>
      <w:r w:rsidRPr="0067325F">
        <w:rPr>
          <w:rFonts w:ascii="Arial" w:hAnsi="Arial" w:cs="Arial"/>
          <w:b/>
          <w:sz w:val="20"/>
          <w:szCs w:val="20"/>
        </w:rPr>
        <w:tab/>
      </w:r>
      <w:r w:rsidR="00FD03B0" w:rsidRPr="00FD03B0">
        <w:rPr>
          <w:rFonts w:ascii="Arial" w:hAnsi="Arial" w:cs="Arial"/>
          <w:sz w:val="20"/>
          <w:szCs w:val="20"/>
        </w:rPr>
        <w:t>(bitte auswählen)</w:t>
      </w:r>
    </w:p>
    <w:p w:rsidR="00FD03B0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220 mm</w:t>
      </w:r>
      <w:r w:rsidRPr="0067325F">
        <w:rPr>
          <w:rFonts w:ascii="Arial" w:hAnsi="Arial" w:cs="Arial"/>
          <w:sz w:val="20"/>
          <w:szCs w:val="20"/>
        </w:rPr>
        <w:tab/>
      </w:r>
    </w:p>
    <w:p w:rsidR="003B2534" w:rsidRPr="0067325F" w:rsidRDefault="003B2534" w:rsidP="00FD03B0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(</w:t>
      </w: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160 mm)</w:t>
      </w:r>
      <w:r w:rsidRPr="0067325F">
        <w:rPr>
          <w:rFonts w:ascii="Arial" w:hAnsi="Arial" w:cs="Arial"/>
          <w:sz w:val="20"/>
          <w:szCs w:val="20"/>
        </w:rPr>
        <w:tab/>
      </w:r>
    </w:p>
    <w:p w:rsidR="003B2534" w:rsidRPr="0067325F" w:rsidRDefault="003B2534" w:rsidP="00FD03B0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(</w:t>
      </w: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300 mm)</w:t>
      </w:r>
      <w:r w:rsidRPr="0067325F">
        <w:rPr>
          <w:rFonts w:ascii="Arial" w:hAnsi="Arial" w:cs="Arial"/>
          <w:sz w:val="20"/>
          <w:szCs w:val="20"/>
        </w:rPr>
        <w:tab/>
      </w:r>
    </w:p>
    <w:p w:rsidR="003B2534" w:rsidRPr="0067325F" w:rsidRDefault="003B2534" w:rsidP="00FD03B0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(</w:t>
      </w: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400 mm)</w:t>
      </w:r>
      <w:r w:rsidRPr="0067325F">
        <w:rPr>
          <w:rFonts w:ascii="Arial" w:hAnsi="Arial" w:cs="Arial"/>
          <w:sz w:val="20"/>
          <w:szCs w:val="20"/>
        </w:rPr>
        <w:tab/>
      </w:r>
    </w:p>
    <w:p w:rsidR="003B2534" w:rsidRPr="0067325F" w:rsidRDefault="003B2534" w:rsidP="00FD03B0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(</w:t>
      </w: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500 mm)</w:t>
      </w:r>
      <w:r w:rsidRPr="0067325F">
        <w:rPr>
          <w:rFonts w:ascii="Arial" w:hAnsi="Arial" w:cs="Arial"/>
          <w:sz w:val="20"/>
          <w:szCs w:val="20"/>
        </w:rPr>
        <w:tab/>
      </w:r>
    </w:p>
    <w:p w:rsidR="003B2534" w:rsidRDefault="003B2534" w:rsidP="00FD03B0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(</w:t>
      </w:r>
      <w:proofErr w:type="spellStart"/>
      <w:r w:rsidRPr="0067325F">
        <w:rPr>
          <w:rFonts w:ascii="Arial" w:hAnsi="Arial" w:cs="Arial"/>
          <w:sz w:val="20"/>
          <w:szCs w:val="20"/>
        </w:rPr>
        <w:t>Sondenlänge</w:t>
      </w:r>
      <w:proofErr w:type="spellEnd"/>
      <w:r w:rsidRPr="0067325F">
        <w:rPr>
          <w:rFonts w:ascii="Arial" w:hAnsi="Arial" w:cs="Arial"/>
          <w:sz w:val="20"/>
          <w:szCs w:val="20"/>
        </w:rPr>
        <w:t xml:space="preserve"> 600 mm)</w:t>
      </w:r>
      <w:r w:rsidRPr="0067325F">
        <w:rPr>
          <w:rFonts w:ascii="Arial" w:hAnsi="Arial" w:cs="Arial"/>
          <w:sz w:val="20"/>
          <w:szCs w:val="20"/>
        </w:rPr>
        <w:tab/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D25BA7" w:rsidP="00D25BA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B2534" w:rsidRPr="0067325F">
        <w:rPr>
          <w:rFonts w:ascii="Arial" w:hAnsi="Arial" w:cs="Arial"/>
          <w:sz w:val="20"/>
          <w:szCs w:val="20"/>
        </w:rPr>
        <w:t>Kugelhahn I/I  G 1/2" Edelstahl</w:t>
      </w:r>
    </w:p>
    <w:p w:rsidR="003B2534" w:rsidRPr="0067325F" w:rsidRDefault="00D25BA7" w:rsidP="00D25BA7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3B2534" w:rsidRPr="0067325F">
        <w:rPr>
          <w:rFonts w:ascii="Arial" w:hAnsi="Arial" w:cs="Arial"/>
          <w:sz w:val="20"/>
          <w:szCs w:val="20"/>
        </w:rPr>
        <w:t>Anschweissnippel</w:t>
      </w:r>
      <w:proofErr w:type="spellEnd"/>
      <w:r w:rsidR="003B2534" w:rsidRPr="0067325F">
        <w:rPr>
          <w:rFonts w:ascii="Arial" w:hAnsi="Arial" w:cs="Arial"/>
          <w:sz w:val="20"/>
          <w:szCs w:val="20"/>
        </w:rPr>
        <w:t>, L = 35 mm, Außengewinde, R1/2"Edelstahl 1.4301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616E" w:rsidRPr="00D144F6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  <w:lang w:val="fr-FR"/>
        </w:rPr>
      </w:pPr>
      <w:proofErr w:type="spellStart"/>
      <w:r w:rsidRPr="00D144F6">
        <w:rPr>
          <w:rFonts w:ascii="Arial" w:hAnsi="Arial" w:cs="Arial"/>
          <w:i/>
          <w:sz w:val="20"/>
          <w:szCs w:val="20"/>
          <w:lang w:val="fr-FR"/>
        </w:rPr>
        <w:t>Typ</w:t>
      </w:r>
      <w:proofErr w:type="spellEnd"/>
      <w:r w:rsidRPr="00D144F6">
        <w:rPr>
          <w:rFonts w:ascii="Arial" w:hAnsi="Arial" w:cs="Arial"/>
          <w:i/>
          <w:sz w:val="20"/>
          <w:szCs w:val="20"/>
          <w:lang w:val="fr-FR"/>
        </w:rPr>
        <w:t>:</w:t>
      </w:r>
      <w:r w:rsidRPr="00D144F6">
        <w:rPr>
          <w:rFonts w:ascii="Arial" w:hAnsi="Arial" w:cs="Arial"/>
          <w:i/>
          <w:sz w:val="20"/>
          <w:szCs w:val="20"/>
          <w:lang w:val="fr-FR"/>
        </w:rPr>
        <w:tab/>
      </w:r>
      <w:r w:rsidRPr="00D144F6">
        <w:rPr>
          <w:rFonts w:ascii="Arial" w:hAnsi="Arial" w:cs="Arial"/>
          <w:i/>
          <w:sz w:val="20"/>
          <w:szCs w:val="20"/>
          <w:lang w:val="fr-FR"/>
        </w:rPr>
        <w:tab/>
        <w:t>VA 5</w:t>
      </w:r>
      <w:r w:rsidR="00D144F6" w:rsidRPr="00D144F6">
        <w:rPr>
          <w:rFonts w:ascii="Arial" w:hAnsi="Arial" w:cs="Arial"/>
          <w:i/>
          <w:sz w:val="20"/>
          <w:szCs w:val="20"/>
          <w:lang w:val="fr-FR"/>
        </w:rPr>
        <w:t>5</w:t>
      </w:r>
      <w:r w:rsidRPr="00D144F6">
        <w:rPr>
          <w:rFonts w:ascii="Arial" w:hAnsi="Arial" w:cs="Arial"/>
          <w:i/>
          <w:sz w:val="20"/>
          <w:szCs w:val="20"/>
          <w:lang w:val="fr-FR"/>
        </w:rPr>
        <w:t>0</w:t>
      </w:r>
    </w:p>
    <w:p w:rsidR="00DC4CA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  <w:bookmarkStart w:id="0" w:name="_GoBack"/>
      <w:bookmarkEnd w:id="0"/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22601"/>
    <w:rsid w:val="00071602"/>
    <w:rsid w:val="00081926"/>
    <w:rsid w:val="000913CD"/>
    <w:rsid w:val="00093184"/>
    <w:rsid w:val="000E5FD8"/>
    <w:rsid w:val="00155A4D"/>
    <w:rsid w:val="00172B12"/>
    <w:rsid w:val="00195EA4"/>
    <w:rsid w:val="001E3FF0"/>
    <w:rsid w:val="002241D8"/>
    <w:rsid w:val="002366C5"/>
    <w:rsid w:val="002604D0"/>
    <w:rsid w:val="002B2FFC"/>
    <w:rsid w:val="002E0694"/>
    <w:rsid w:val="00300AA2"/>
    <w:rsid w:val="00307C33"/>
    <w:rsid w:val="00363F84"/>
    <w:rsid w:val="003676FA"/>
    <w:rsid w:val="003B2534"/>
    <w:rsid w:val="003D77A4"/>
    <w:rsid w:val="003F42B0"/>
    <w:rsid w:val="004059AA"/>
    <w:rsid w:val="00421354"/>
    <w:rsid w:val="00454192"/>
    <w:rsid w:val="00491C10"/>
    <w:rsid w:val="004A2C4A"/>
    <w:rsid w:val="004B112B"/>
    <w:rsid w:val="004B79BA"/>
    <w:rsid w:val="004C3F51"/>
    <w:rsid w:val="004D03A2"/>
    <w:rsid w:val="004D1DD8"/>
    <w:rsid w:val="00514B97"/>
    <w:rsid w:val="0054612E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8117E"/>
    <w:rsid w:val="00781E07"/>
    <w:rsid w:val="007A6A66"/>
    <w:rsid w:val="007C0437"/>
    <w:rsid w:val="00802FA6"/>
    <w:rsid w:val="00904B51"/>
    <w:rsid w:val="0097503A"/>
    <w:rsid w:val="009B597B"/>
    <w:rsid w:val="009E0C53"/>
    <w:rsid w:val="009E182E"/>
    <w:rsid w:val="00A30AE0"/>
    <w:rsid w:val="00AA35A0"/>
    <w:rsid w:val="00AB0CA6"/>
    <w:rsid w:val="00AE4BA4"/>
    <w:rsid w:val="00B10E63"/>
    <w:rsid w:val="00B408C1"/>
    <w:rsid w:val="00B5411C"/>
    <w:rsid w:val="00B80A63"/>
    <w:rsid w:val="00B94EBB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C68EC"/>
    <w:rsid w:val="00CF1320"/>
    <w:rsid w:val="00D0240A"/>
    <w:rsid w:val="00D144F6"/>
    <w:rsid w:val="00D25BA7"/>
    <w:rsid w:val="00D60ACC"/>
    <w:rsid w:val="00D74F51"/>
    <w:rsid w:val="00DA580E"/>
    <w:rsid w:val="00DB2C02"/>
    <w:rsid w:val="00DC4CAE"/>
    <w:rsid w:val="00DD4A18"/>
    <w:rsid w:val="00DF787E"/>
    <w:rsid w:val="00E24A9C"/>
    <w:rsid w:val="00E311D3"/>
    <w:rsid w:val="00E7253F"/>
    <w:rsid w:val="00EB6933"/>
    <w:rsid w:val="00EB7B8E"/>
    <w:rsid w:val="00EB7D26"/>
    <w:rsid w:val="00EC78B3"/>
    <w:rsid w:val="00EE2219"/>
    <w:rsid w:val="00F46B50"/>
    <w:rsid w:val="00F61734"/>
    <w:rsid w:val="00F8616E"/>
    <w:rsid w:val="00F90730"/>
    <w:rsid w:val="00F94EF1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0E2A-8A6A-4559-BDD9-0CC3F10F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 Kromer</cp:lastModifiedBy>
  <cp:revision>9</cp:revision>
  <dcterms:created xsi:type="dcterms:W3CDTF">2016-07-13T15:10:00Z</dcterms:created>
  <dcterms:modified xsi:type="dcterms:W3CDTF">2016-08-10T09:42:00Z</dcterms:modified>
</cp:coreProperties>
</file>